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SF 1 :</w:t>
      </w:r>
      <w:r>
        <w:rPr>
          <w:rFonts w:eastAsia="Times New Roman" w:cs="Arial" w:ascii="Calibri" w:hAnsi="Calibri" w:asciiTheme="majorHAnsi" w:hAnsiTheme="majorHAnsi"/>
          <w:color w:val="222222"/>
          <w:sz w:val="18"/>
          <w:szCs w:val="18"/>
          <w:shd w:fill="FFFFFF" w:val="clear"/>
        </w:rPr>
        <w:t xml:space="preserve"> CTC Castétis/Arthez – Basket Nord Béarn : 46 – 55</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color w:val="222222"/>
          <w:sz w:val="18"/>
          <w:szCs w:val="18"/>
          <w:shd w:fill="FFFFFF" w:val="clear"/>
        </w:rPr>
        <w:t>Manque d’inspiration à tous les étages, la seconde phase ne démarre pas bien. On attend une réaction dès le week-end prochain, et une prestation plus en adéquation avec les ambitions affichées.</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SF 2 :</w:t>
      </w:r>
      <w:r>
        <w:rPr>
          <w:rFonts w:eastAsia="Times New Roman" w:cs="Arial" w:ascii="Calibri" w:hAnsi="Calibri" w:asciiTheme="majorHAnsi" w:hAnsiTheme="majorHAnsi"/>
          <w:b/>
          <w:color w:val="222222"/>
          <w:sz w:val="18"/>
          <w:szCs w:val="18"/>
          <w:shd w:fill="FFFFFF" w:val="clear"/>
        </w:rPr>
        <w:t xml:space="preserve"> </w:t>
      </w:r>
      <w:r>
        <w:rPr>
          <w:rFonts w:eastAsia="Times New Roman" w:cs="Arial" w:ascii="Calibri" w:hAnsi="Calibri" w:asciiTheme="majorHAnsi" w:hAnsiTheme="majorHAnsi"/>
          <w:color w:val="222222"/>
          <w:sz w:val="18"/>
          <w:szCs w:val="18"/>
          <w:shd w:fill="FFFFFF" w:val="clear"/>
        </w:rPr>
        <w:t>2MBS 2 - CTC Arthez/Castétis : 80 – 48</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color w:val="222222"/>
          <w:sz w:val="18"/>
          <w:szCs w:val="18"/>
          <w:shd w:fill="FFFFFF" w:val="clear"/>
        </w:rPr>
        <w:t>Malgré la défaite, nos filles ont su faire preuve de combativité, de solidarité et d’envie tout au long du match. C’est donc un match encourageant pour la suite de la seconde phase. Les filles se sont retrouvées autour d’une galette pour clôturer ce week-end prometteur.</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SG :</w:t>
      </w:r>
      <w:r>
        <w:rPr>
          <w:rFonts w:eastAsia="Times New Roman" w:cs="Arial" w:ascii="Calibri" w:hAnsi="Calibri" w:asciiTheme="majorHAnsi" w:hAnsiTheme="majorHAnsi"/>
          <w:color w:val="222222"/>
          <w:sz w:val="18"/>
          <w:szCs w:val="18"/>
          <w:shd w:fill="FFFFFF" w:val="clear"/>
        </w:rPr>
        <w:t xml:space="preserve"> Arthez – CTC USO Basket – Ramous Baigts Basket 4 : 70 – 27 </w:t>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asciiTheme="majorHAnsi" w:hAnsiTheme="majorHAnsi"/>
          <w:sz w:val="18"/>
          <w:szCs w:val="18"/>
        </w:rPr>
        <w:t xml:space="preserve"> </w:t>
      </w:r>
    </w:p>
    <w:p>
      <w:pPr>
        <w:pStyle w:val="Normal"/>
        <w:rPr>
          <w:rFonts w:ascii="Calibri" w:hAnsi="Calibri" w:asciiTheme="majorHAnsi" w:hAnsiTheme="majorHAnsi"/>
          <w:sz w:val="18"/>
          <w:szCs w:val="18"/>
        </w:rPr>
      </w:pPr>
      <w:r>
        <w:rPr>
          <w:rFonts w:ascii="Calibri" w:hAnsi="Calibri" w:asciiTheme="majorHAnsi" w:hAnsiTheme="majorHAnsi"/>
          <w:b/>
          <w:sz w:val="18"/>
          <w:szCs w:val="18"/>
          <w:u w:val="single"/>
        </w:rPr>
        <w:t>U17 M :</w:t>
      </w:r>
      <w:r>
        <w:rPr>
          <w:rFonts w:ascii="Calibri" w:hAnsi="Calibri" w:asciiTheme="majorHAnsi" w:hAnsiTheme="majorHAnsi"/>
          <w:sz w:val="18"/>
          <w:szCs w:val="18"/>
        </w:rPr>
        <w:t xml:space="preserve"> Arthez – Lahourcade : 53 - 38</w:t>
      </w:r>
    </w:p>
    <w:p>
      <w:pPr>
        <w:pStyle w:val="Normal"/>
        <w:rPr>
          <w:rFonts w:ascii="Calibri" w:hAnsi="Calibri" w:asciiTheme="majorHAnsi" w:hAnsiTheme="majorHAnsi"/>
          <w:sz w:val="18"/>
          <w:szCs w:val="18"/>
        </w:rPr>
      </w:pPr>
      <w:r>
        <w:rPr>
          <w:rFonts w:asciiTheme="majorHAnsi" w:hAnsiTheme="majorHAnsi" w:ascii="Calibri" w:hAnsi="Calibri"/>
          <w:sz w:val="18"/>
          <w:szCs w:val="18"/>
        </w:rPr>
      </w:r>
    </w:p>
    <w:p>
      <w:pPr>
        <w:pStyle w:val="Normal"/>
        <w:rPr>
          <w:rFonts w:ascii="Calibri" w:hAnsi="Calibri" w:asciiTheme="majorHAnsi" w:hAnsiTheme="majorHAnsi"/>
          <w:sz w:val="18"/>
          <w:szCs w:val="18"/>
        </w:rPr>
      </w:pPr>
      <w:r>
        <w:rPr>
          <w:rFonts w:ascii="Calibri" w:hAnsi="Calibri" w:asciiTheme="majorHAnsi" w:hAnsiTheme="majorHAnsi"/>
          <w:sz w:val="18"/>
          <w:szCs w:val="18"/>
        </w:rPr>
        <w:t>Diminués par de nombreuses absences, nos cadets font un début de match timide mais se rattrapent au 2</w:t>
      </w:r>
      <w:r>
        <w:rPr>
          <w:rFonts w:ascii="Calibri" w:hAnsi="Calibri" w:asciiTheme="majorHAnsi" w:hAnsiTheme="majorHAnsi"/>
          <w:sz w:val="18"/>
          <w:szCs w:val="18"/>
          <w:vertAlign w:val="superscript"/>
        </w:rPr>
        <w:t>ème</w:t>
      </w:r>
      <w:r>
        <w:rPr>
          <w:rFonts w:ascii="Calibri" w:hAnsi="Calibri" w:asciiTheme="majorHAnsi" w:hAnsiTheme="majorHAnsi"/>
          <w:sz w:val="18"/>
          <w:szCs w:val="18"/>
        </w:rPr>
        <w:t xml:space="preserve"> et 3</w:t>
      </w:r>
      <w:r>
        <w:rPr>
          <w:rFonts w:ascii="Calibri" w:hAnsi="Calibri" w:asciiTheme="majorHAnsi" w:hAnsiTheme="majorHAnsi"/>
          <w:sz w:val="18"/>
          <w:szCs w:val="18"/>
          <w:vertAlign w:val="superscript"/>
        </w:rPr>
        <w:t>ème</w:t>
      </w:r>
      <w:r>
        <w:rPr>
          <w:rFonts w:ascii="Calibri" w:hAnsi="Calibri" w:asciiTheme="majorHAnsi" w:hAnsiTheme="majorHAnsi"/>
          <w:sz w:val="18"/>
          <w:szCs w:val="18"/>
        </w:rPr>
        <w:t xml:space="preserve"> quart – temps avant une avance conséquente de 30 points environ. Malheureusment ils retombent dans leurs travers au dernier quart – temps et se laissent remonter d’une dizaine de points. La victoire est là mais la manière n’y est pas, il va falloir se ressaisir  si ils veulent finir la saison sur une bonne note. </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U13 F :</w:t>
      </w:r>
      <w:r>
        <w:rPr>
          <w:rFonts w:eastAsia="Times New Roman" w:cs="Arial" w:ascii="Calibri" w:hAnsi="Calibri" w:asciiTheme="majorHAnsi" w:hAnsiTheme="majorHAnsi"/>
          <w:color w:val="222222"/>
          <w:sz w:val="18"/>
          <w:szCs w:val="18"/>
          <w:shd w:fill="FFFFFF" w:val="clear"/>
        </w:rPr>
        <w:t xml:space="preserve"> CTC Castétis/Arthez – ES Lembeye Basket 2 : 49 – 41 </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color w:val="222222"/>
          <w:sz w:val="18"/>
          <w:szCs w:val="18"/>
          <w:shd w:fill="FFFFFF" w:val="clear"/>
        </w:rPr>
        <w:t xml:space="preserve">Match de reprise après la trêve de Noël contre Lembeye 2 venues seulement à 5 à Castétis. Que cette victoire maintienne leur motivation en ce début de championnat. </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U13 M :</w:t>
      </w:r>
      <w:r>
        <w:rPr>
          <w:rFonts w:eastAsia="Times New Roman" w:cs="Arial" w:ascii="Calibri" w:hAnsi="Calibri" w:asciiTheme="majorHAnsi" w:hAnsiTheme="majorHAnsi"/>
          <w:color w:val="222222"/>
          <w:sz w:val="18"/>
          <w:szCs w:val="18"/>
          <w:shd w:fill="FFFFFF" w:val="clear"/>
        </w:rPr>
        <w:t xml:space="preserve"> CTC Anglet Bayonne Basket Aviron Bayonnais -  Arthez : 85 – 8 </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color w:val="222222"/>
          <w:sz w:val="18"/>
          <w:szCs w:val="18"/>
          <w:shd w:fill="FFFFFF" w:val="clear"/>
        </w:rPr>
        <w:t xml:space="preserve">Très bonne équipe de l’aviron et nous nous n’avons pas joué, on les a regardé. Le score est logique. </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shd w:val="clear" w:color="auto" w:fill="FFFFFF"/>
        <w:spacing w:before="0" w:after="240"/>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rPr>
        <w:t>U11 F 1 :</w:t>
      </w:r>
      <w:r>
        <w:rPr>
          <w:rFonts w:eastAsia="Times New Roman" w:cs="Arial" w:ascii="Calibri" w:hAnsi="Calibri" w:asciiTheme="majorHAnsi" w:hAnsiTheme="majorHAnsi"/>
          <w:color w:val="222222"/>
          <w:sz w:val="18"/>
          <w:szCs w:val="18"/>
        </w:rPr>
        <w:t xml:space="preserve"> </w:t>
      </w:r>
      <w:r>
        <w:rPr>
          <w:rFonts w:eastAsia="Times New Roman" w:cs="Arial" w:ascii="Calibri" w:hAnsi="Calibri" w:asciiTheme="majorHAnsi" w:hAnsiTheme="majorHAnsi"/>
          <w:color w:val="222222"/>
          <w:sz w:val="18"/>
          <w:szCs w:val="18"/>
          <w:shd w:fill="FFFFFF" w:val="clear"/>
        </w:rPr>
        <w:t xml:space="preserve">CTC Arthez/Castétis – CTC Boss – Al Sallespisse : 51 - 16 </w:t>
      </w:r>
    </w:p>
    <w:p>
      <w:pPr>
        <w:pStyle w:val="Normal"/>
        <w:rPr>
          <w:rFonts w:ascii="Calibri" w:hAnsi="Calibri" w:eastAsia="Times New Roman" w:cs="Times New Roman" w:asciiTheme="majorHAnsi" w:hAnsiTheme="majorHAnsi"/>
          <w:sz w:val="18"/>
          <w:szCs w:val="18"/>
        </w:rPr>
      </w:pPr>
      <w:r>
        <w:rPr>
          <w:rFonts w:eastAsia="Times New Roman" w:cs="Tahoma" w:ascii="Calibri" w:hAnsi="Calibri" w:asciiTheme="majorHAnsi" w:hAnsiTheme="majorHAnsi"/>
          <w:color w:val="212121"/>
          <w:sz w:val="18"/>
          <w:szCs w:val="18"/>
          <w:shd w:fill="FFFFFF" w:val="clear"/>
        </w:rPr>
        <w:t>Une bonne reprise après la trêve de Noël pour cette équipe qui reste invaincue et continue dans une jolie dynamique !</w:t>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Arial" w:ascii="Calibri" w:hAnsi="Calibri" w:asciiTheme="majorHAnsi" w:hAnsiTheme="majorHAnsi"/>
          <w:b/>
          <w:color w:val="222222"/>
          <w:sz w:val="18"/>
          <w:szCs w:val="18"/>
          <w:u w:val="single"/>
          <w:shd w:fill="FFFFFF" w:val="clear"/>
        </w:rPr>
        <w:t>U11 F 2:</w:t>
      </w:r>
      <w:r>
        <w:rPr>
          <w:rFonts w:eastAsia="Times New Roman" w:cs="Arial" w:ascii="Calibri" w:hAnsi="Calibri" w:asciiTheme="majorHAnsi" w:hAnsiTheme="majorHAnsi"/>
          <w:color w:val="222222"/>
          <w:sz w:val="18"/>
          <w:szCs w:val="18"/>
          <w:shd w:fill="FFFFFF" w:val="clear"/>
        </w:rPr>
        <w:t xml:space="preserve"> Al Jean Sarrailh  2 - </w:t>
      </w:r>
      <w:r>
        <w:rPr>
          <w:rFonts w:eastAsia="Times New Roman" w:cs="Times New Roman" w:ascii="Calibri" w:hAnsi="Calibri" w:asciiTheme="majorHAnsi" w:hAnsiTheme="majorHAnsi"/>
          <w:color w:val="000000"/>
          <w:sz w:val="18"/>
          <w:szCs w:val="18"/>
        </w:rPr>
        <w:t>CTC Castetis/Arthez : 75 – 20</w:t>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sz w:val="18"/>
          <w:szCs w:val="18"/>
        </w:rPr>
      </w:pPr>
      <w:r>
        <w:rPr>
          <w:rFonts w:eastAsia="Times New Roman" w:cs="Tahoma" w:ascii="Calibri" w:hAnsi="Calibri" w:asciiTheme="majorHAnsi" w:hAnsiTheme="majorHAnsi"/>
          <w:color w:val="212121"/>
          <w:sz w:val="18"/>
          <w:szCs w:val="18"/>
          <w:shd w:fill="FFFFFF" w:val="clear"/>
        </w:rPr>
        <w:t>Malgré de bonnes choses en attaque, l'équipe n'a pu rivaliser avec l'adversaire à cause d'une défense trop permissive. Il faut donc continuer à travailler ce secteur de jeu.</w:t>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Xmsonormal"/>
        <w:shd w:val="clear" w:color="auto" w:fill="FFFFFF"/>
        <w:spacing w:beforeAutospacing="0" w:before="0" w:afterAutospacing="0" w:after="0"/>
        <w:rPr>
          <w:rFonts w:ascii="Calibri" w:hAnsi="Calibri" w:cs="Times New Roman"/>
          <w:color w:val="212121"/>
          <w:sz w:val="18"/>
          <w:szCs w:val="18"/>
        </w:rPr>
      </w:pPr>
      <w:r>
        <w:rPr>
          <w:rFonts w:eastAsia="Times New Roman" w:cs="Times New Roman" w:ascii="Calibri" w:hAnsi="Calibri" w:asciiTheme="majorHAnsi" w:hAnsiTheme="majorHAnsi"/>
          <w:b/>
          <w:color w:val="000000"/>
          <w:sz w:val="18"/>
          <w:szCs w:val="18"/>
          <w:u w:val="single"/>
        </w:rPr>
        <w:t xml:space="preserve">U9 : </w:t>
      </w:r>
      <w:r>
        <w:rPr>
          <w:rFonts w:cs="Times New Roman" w:ascii="Calibri" w:hAnsi="Calibri"/>
          <w:color w:val="212121"/>
          <w:sz w:val="18"/>
          <w:szCs w:val="18"/>
        </w:rPr>
        <w:t xml:space="preserve">Artix/Labastide 1 (ALCB) – Arthez </w:t>
      </w:r>
      <w:bookmarkStart w:id="0" w:name="_GoBack"/>
      <w:bookmarkEnd w:id="0"/>
      <w:r>
        <w:rPr>
          <w:rFonts w:cs="Times New Roman" w:ascii="Calibri" w:hAnsi="Calibri"/>
          <w:color w:val="212121"/>
          <w:sz w:val="18"/>
          <w:szCs w:val="18"/>
        </w:rPr>
        <w:t>: 23-12.</w:t>
      </w:r>
    </w:p>
    <w:p>
      <w:pPr>
        <w:pStyle w:val="Normal"/>
        <w:shd w:val="clear" w:color="auto" w:fill="FFFFFF"/>
        <w:rPr>
          <w:rFonts w:ascii="Calibri" w:hAnsi="Calibri" w:cs="Times New Roman"/>
          <w:color w:val="212121"/>
          <w:sz w:val="18"/>
          <w:szCs w:val="18"/>
        </w:rPr>
      </w:pPr>
      <w:r>
        <w:rPr>
          <w:rFonts w:cs="Times New Roman" w:ascii="Calibri" w:hAnsi="Calibri"/>
          <w:color w:val="212121"/>
          <w:sz w:val="18"/>
          <w:szCs w:val="18"/>
        </w:rPr>
        <w:t>Pleins d’espoir et d’envie en cette matinée glaciale, les minus ont réalisé de belles actions qui ont fait vibrer les très nombreux parents fidèles comme toujours.</w:t>
      </w:r>
    </w:p>
    <w:p>
      <w:pPr>
        <w:pStyle w:val="Normal"/>
        <w:shd w:val="clear" w:color="auto" w:fill="FFFFFF"/>
        <w:rPr>
          <w:rFonts w:ascii="Calibri" w:hAnsi="Calibri" w:cs="Times New Roman"/>
          <w:color w:val="212121"/>
          <w:sz w:val="18"/>
          <w:szCs w:val="18"/>
        </w:rPr>
      </w:pPr>
      <w:r>
        <w:rPr>
          <w:rFonts w:cs="Times New Roman" w:ascii="Calibri" w:hAnsi="Calibri"/>
          <w:color w:val="212121"/>
          <w:sz w:val="18"/>
          <w:szCs w:val="18"/>
        </w:rPr>
        <w:t>Impériaux en défense et collectifs en attaque malgré quelques oublis et quelques maladresses en contre-attaque, nos minis méritent cette première victoire en déplacement avec une marque répartie sur 7 joueurs sur 9.</w:t>
      </w:r>
    </w:p>
    <w:p>
      <w:pPr>
        <w:pStyle w:val="Normal"/>
        <w:shd w:val="clear" w:color="auto" w:fill="FFFFFF"/>
        <w:rPr>
          <w:rFonts w:ascii="Calibri" w:hAnsi="Calibri" w:cs="Times New Roman"/>
          <w:color w:val="212121"/>
          <w:sz w:val="18"/>
          <w:szCs w:val="18"/>
        </w:rPr>
      </w:pPr>
      <w:r>
        <w:rPr>
          <w:rFonts w:cs="Times New Roman" w:ascii="Calibri" w:hAnsi="Calibri"/>
          <w:color w:val="212121"/>
          <w:sz w:val="18"/>
          <w:szCs w:val="18"/>
        </w:rPr>
        <w:t>L’alternance instaurée a permis à tous de jouer de manière équilibrée et ainsi réussir le premier match officiel de Kalina, Anaëlle et d’Emma. Une pensée à Manon et Sacha, l’équipe compte sur vous pour le prochain match.</w:t>
      </w:r>
    </w:p>
    <w:p>
      <w:pPr>
        <w:pStyle w:val="Normal"/>
        <w:shd w:val="clear" w:color="auto" w:fill="FFFFFF"/>
        <w:rPr>
          <w:rFonts w:ascii="Calibri" w:hAnsi="Calibri" w:cs="Times New Roman"/>
          <w:color w:val="212121"/>
          <w:sz w:val="18"/>
          <w:szCs w:val="18"/>
        </w:rPr>
      </w:pPr>
      <w:r>
        <w:rPr>
          <w:rFonts w:cs="Times New Roman" w:ascii="Calibri" w:hAnsi="Calibri"/>
          <w:color w:val="212121"/>
          <w:sz w:val="18"/>
          <w:szCs w:val="18"/>
        </w:rPr>
        <w:t>Merci à Enara pour le coup de main sur le banc</w:t>
      </w:r>
    </w:p>
    <w:p>
      <w:pPr>
        <w:pStyle w:val="Normal"/>
        <w:rPr>
          <w:rFonts w:ascii="Calibri" w:hAnsi="Calibri" w:eastAsia="Times New Roman" w:cs="Times New Roman" w:asciiTheme="majorHAnsi" w:hAnsiTheme="majorHAnsi"/>
          <w:b/>
          <w:b/>
          <w:color w:val="000000"/>
          <w:sz w:val="18"/>
          <w:szCs w:val="18"/>
          <w:u w:val="single"/>
        </w:rPr>
      </w:pPr>
      <w:r>
        <w:rPr>
          <w:rFonts w:eastAsia="Times New Roman" w:cs="Times New Roman" w:ascii="Calibri" w:hAnsi="Calibri"/>
          <w:b/>
          <w:color w:val="000000"/>
          <w:sz w:val="18"/>
          <w:szCs w:val="18"/>
          <w:u w:val="single"/>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5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WenQuanYi Micro Hei"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Xmsonormal" w:customStyle="1">
    <w:name w:val="x_msonormal"/>
    <w:basedOn w:val="Normal"/>
    <w:qFormat/>
    <w:rsid w:val="00121aa4"/>
    <w:pPr>
      <w:spacing w:beforeAutospacing="1" w:afterAutospacing="1"/>
    </w:pPr>
    <w:rPr>
      <w:rFonts w:ascii="Times" w:hAnsi="Times"/>
      <w:sz w:val="20"/>
      <w:szCs w:val="20"/>
    </w:rPr>
  </w:style>
  <w:style w:type="paragraph" w:styleId="NormalWeb">
    <w:name w:val="Normal (Web)"/>
    <w:basedOn w:val="Normal"/>
    <w:uiPriority w:val="99"/>
    <w:semiHidden/>
    <w:unhideWhenUsed/>
    <w:qFormat/>
    <w:rsid w:val="00121aa4"/>
    <w:pPr>
      <w:spacing w:beforeAutospacing="1" w:afterAutospacing="1"/>
    </w:pPr>
    <w:rPr>
      <w:rFonts w:ascii="Times" w:hAnsi="Times" w:cs="Times New Roman"/>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LibreOffice/5.1.6.2$Linux_X86_64 LibreOffice_project/10m0$Build-2</Application>
  <Pages>1</Pages>
  <Words>406</Words>
  <CharactersWithSpaces>2233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2018-01-14T13:00:00Z</dcterms:created>
  <dc:creator>Emilie DUVERGE</dc:creator>
  <dc:description/>
  <dc:language>fr-FR</dc:language>
  <cp:lastModifiedBy>Emilie DUVERGE</cp:lastModifiedBy>
  <dcterms:modified xsi:type="dcterms:W3CDTF">2018-01-15T19:58:00Z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