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 xml:space="preserve">SF 1 : </w:t>
      </w:r>
      <w:r>
        <w:rPr>
          <w:rFonts w:eastAsia="Times New Roman" w:cs="Arial" w:ascii="Calibri" w:hAnsi="Calibri" w:asciiTheme="majorHAnsi" w:hAnsiTheme="majorHAnsi"/>
          <w:color w:val="222222"/>
          <w:sz w:val="18"/>
          <w:szCs w:val="18"/>
          <w:shd w:fill="FFFFFF" w:val="clear"/>
        </w:rPr>
        <w:t>CTC Castétis/Arthez – Elan Béarnais Pau Nord Est : 45 - 46</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cs="Arial" w:ascii="Calibri" w:hAnsi="Calibri" w:asciiTheme="majorHAnsi" w:hAnsiTheme="majorHAnsi"/>
          <w:color w:val="222222"/>
          <w:sz w:val="18"/>
          <w:szCs w:val="18"/>
          <w:shd w:fill="FFFFFF" w:val="clear"/>
        </w:rPr>
        <w:t>Le collectif a répondu présent en défense, mais nous avons manqué d'inspiration en attaque. Et encore une fois nous n'avons pas su conclure et avons été rattrapés dans les derniers instants. Le chemin pour se qualifier pour les playoffs est encore long, et toujours à portée!</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SF 2 :</w:t>
      </w:r>
      <w:r>
        <w:rPr>
          <w:rFonts w:eastAsia="Times New Roman" w:cs="Arial" w:ascii="Calibri" w:hAnsi="Calibri" w:asciiTheme="majorHAnsi" w:hAnsiTheme="majorHAnsi"/>
          <w:b/>
          <w:color w:val="222222"/>
          <w:sz w:val="18"/>
          <w:szCs w:val="18"/>
          <w:shd w:fill="FFFFFF" w:val="clear"/>
        </w:rPr>
        <w:t xml:space="preserve"> </w:t>
      </w:r>
      <w:r>
        <w:rPr>
          <w:rFonts w:eastAsia="Times New Roman" w:cs="Arial" w:ascii="Calibri" w:hAnsi="Calibri" w:asciiTheme="majorHAnsi" w:hAnsiTheme="majorHAnsi"/>
          <w:color w:val="222222"/>
          <w:sz w:val="18"/>
          <w:szCs w:val="18"/>
          <w:shd w:fill="FFFFFF" w:val="clear"/>
        </w:rPr>
        <w:t xml:space="preserve">Lahourcade - CTC Arthez/Castétis : 59 -38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 xml:space="preserve">Début de match catastrophique, trop de précipitations en attaque, aucun repli défensif qui permet aux adversaires des contres attaques rapides avec des paniers faciles... + 27 à la mi-temps. Heureusement les filles se sont reprises en deuxième mi-temps !! Plus de mouvements en attaque, une défense plus agressive, permettent aux filles de revenir un petit peu dans le match et réduire l’écart. C’est dommage... L’écart était trop important pour espérer une victoire, il aurait fallu être dans le match dès le premier quart temps…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SG :</w:t>
      </w:r>
      <w:r>
        <w:rPr>
          <w:rFonts w:eastAsia="Times New Roman" w:cs="Arial" w:ascii="Calibri" w:hAnsi="Calibri" w:asciiTheme="majorHAnsi" w:hAnsiTheme="majorHAnsi"/>
          <w:color w:val="222222"/>
          <w:sz w:val="18"/>
          <w:szCs w:val="18"/>
          <w:shd w:fill="FFFFFF" w:val="clear"/>
        </w:rPr>
        <w:t xml:space="preserve"> AL Billère 2 - Arthez : 43 – 53</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cs="Arial" w:ascii="Calibri" w:hAnsi="Calibri" w:asciiTheme="majorHAnsi" w:hAnsiTheme="majorHAnsi"/>
          <w:color w:val="222222"/>
          <w:sz w:val="18"/>
          <w:szCs w:val="18"/>
          <w:shd w:fill="FFFFFF" w:val="clear"/>
        </w:rPr>
        <w:t>Les seniors enregistraient ce week-end le retour de leur meneur, Simon, pour ce match de la première place. Après une première mi temps plus ou moins contrôlée (24-23) , les Artheziens attaquent le 3eme quart temps par un 5-0, ce qui leur permet d'accentuer leur avance. Malgré les contestations des adversaires auprès de l'arbitre et le chambrage réalisé dans les dernières minutes, l</w:t>
      </w:r>
      <w:bookmarkStart w:id="0" w:name="__DdeLink__118_1890192795"/>
      <w:r>
        <w:rPr>
          <w:rFonts w:cs="Arial" w:ascii="Calibri" w:hAnsi="Calibri" w:asciiTheme="majorHAnsi" w:hAnsiTheme="majorHAnsi"/>
          <w:color w:val="222222"/>
          <w:sz w:val="18"/>
          <w:szCs w:val="18"/>
          <w:shd w:fill="FFFFFF" w:val="clear"/>
        </w:rPr>
        <w:t>es Artheziens ne craquent pas mentalement et font preuve d'un grand calme et d'une grosse défense afin de contrôler cette fin de match</w:t>
      </w:r>
      <w:bookmarkEnd w:id="0"/>
      <w:r>
        <w:rPr>
          <w:rFonts w:cs="Arial" w:ascii="Calibri" w:hAnsi="Calibri" w:asciiTheme="majorHAnsi" w:hAnsiTheme="majorHAnsi"/>
          <w:color w:val="222222"/>
          <w:sz w:val="18"/>
          <w:szCs w:val="18"/>
          <w:shd w:fill="FFFFFF" w:val="clear"/>
        </w:rPr>
        <w:t>. Ils repartent de ce déplacement a Billère avec une victoire de 10 points (53-43) et un bon gueuleton! Début des matches retours dimanche prochain pour conforter cette première place. Merci à Lucas pour le coaching.</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asciiTheme="majorHAnsi" w:hAnsiTheme="majorHAnsi"/>
          <w:sz w:val="18"/>
          <w:szCs w:val="18"/>
        </w:rPr>
        <w:t xml:space="preserve"> </w:t>
      </w:r>
    </w:p>
    <w:p>
      <w:pPr>
        <w:pStyle w:val="Normal"/>
        <w:rPr>
          <w:rFonts w:ascii="Calibri" w:hAnsi="Calibri" w:asciiTheme="majorHAnsi" w:hAnsiTheme="majorHAnsi"/>
          <w:sz w:val="18"/>
          <w:szCs w:val="18"/>
        </w:rPr>
      </w:pPr>
      <w:r>
        <w:rPr>
          <w:rFonts w:ascii="Calibri" w:hAnsi="Calibri" w:asciiTheme="majorHAnsi" w:hAnsiTheme="majorHAnsi"/>
          <w:b/>
          <w:sz w:val="18"/>
          <w:szCs w:val="18"/>
          <w:u w:val="single"/>
        </w:rPr>
        <w:t>U17 M :</w:t>
      </w:r>
      <w:r>
        <w:rPr>
          <w:rFonts w:ascii="Calibri" w:hAnsi="Calibri" w:asciiTheme="majorHAnsi" w:hAnsiTheme="majorHAnsi"/>
          <w:sz w:val="18"/>
          <w:szCs w:val="18"/>
        </w:rPr>
        <w:t xml:space="preserve"> Arthez – Hendaye : 52 – 65</w:t>
      </w:r>
    </w:p>
    <w:p>
      <w:pPr>
        <w:pStyle w:val="Normal"/>
        <w:rPr>
          <w:rFonts w:ascii="Calibri" w:hAnsi="Calibri" w:asciiTheme="majorHAnsi" w:hAnsiTheme="majorHAnsi"/>
          <w:sz w:val="18"/>
          <w:szCs w:val="18"/>
        </w:rPr>
      </w:pPr>
      <w:bookmarkStart w:id="1" w:name="_GoBack"/>
      <w:bookmarkStart w:id="2" w:name="_GoBack"/>
      <w:bookmarkEnd w:id="2"/>
      <w:r>
        <w:rPr>
          <w:rFonts w:asciiTheme="majorHAnsi" w:hAnsiTheme="majorHAnsi" w:ascii="Calibri" w:hAnsi="Calibri"/>
          <w:sz w:val="18"/>
          <w:szCs w:val="18"/>
        </w:rPr>
      </w:r>
    </w:p>
    <w:p>
      <w:pPr>
        <w:pStyle w:val="Normal"/>
        <w:rPr>
          <w:rFonts w:ascii="Calibri" w:hAnsi="Calibri" w:asciiTheme="majorHAnsi" w:hAnsiTheme="majorHAnsi"/>
          <w:sz w:val="18"/>
          <w:szCs w:val="18"/>
        </w:rPr>
      </w:pPr>
      <w:r>
        <w:rPr>
          <w:rFonts w:ascii="Calibri" w:hAnsi="Calibri" w:asciiTheme="majorHAnsi" w:hAnsiTheme="majorHAnsi"/>
          <w:sz w:val="18"/>
          <w:szCs w:val="18"/>
        </w:rPr>
        <w:t xml:space="preserve">Il faudra plus d’envie et de motivation pour espérer gagner des matchs.. </w:t>
      </w:r>
    </w:p>
    <w:p>
      <w:pPr>
        <w:pStyle w:val="Normal"/>
        <w:rPr>
          <w:rFonts w:ascii="Calibri" w:hAnsi="Calibri" w:asciiTheme="majorHAnsi" w:hAnsiTheme="majorHAnsi"/>
          <w:sz w:val="18"/>
          <w:szCs w:val="18"/>
        </w:rPr>
      </w:pPr>
      <w:r>
        <w:rPr>
          <w:rFonts w:asciiTheme="majorHAnsi" w:hAnsiTheme="majorHAnsi" w:ascii="Calibri" w:hAnsi="Calibri"/>
          <w:sz w:val="18"/>
          <w:szCs w:val="18"/>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F :</w:t>
      </w:r>
      <w:r>
        <w:rPr>
          <w:rFonts w:eastAsia="Times New Roman" w:cs="Arial" w:ascii="Calibri" w:hAnsi="Calibri" w:asciiTheme="majorHAnsi" w:hAnsiTheme="majorHAnsi"/>
          <w:color w:val="222222"/>
          <w:sz w:val="18"/>
          <w:szCs w:val="18"/>
          <w:shd w:fill="FFFFFF" w:val="clear"/>
        </w:rPr>
        <w:t xml:space="preserve"> CTC Castétis/Arthez – Louvie Juzon : 57 – 12 </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shd w:fill="FFFFFF" w:val="clear"/>
        </w:rPr>
        <w:t>U13 M :</w:t>
      </w:r>
      <w:r>
        <w:rPr>
          <w:rFonts w:eastAsia="Times New Roman" w:cs="Arial" w:ascii="Calibri" w:hAnsi="Calibri" w:asciiTheme="majorHAnsi" w:hAnsiTheme="majorHAnsi"/>
          <w:color w:val="222222"/>
          <w:sz w:val="18"/>
          <w:szCs w:val="18"/>
          <w:shd w:fill="FFFFFF" w:val="clear"/>
        </w:rPr>
        <w:t xml:space="preserve"> Arthez – AL Billère : 28 - 42</w:t>
      </w:r>
    </w:p>
    <w:p>
      <w:pPr>
        <w:pStyle w:val="Normal"/>
        <w:rPr>
          <w:rFonts w:ascii="Calibri" w:hAnsi="Calibri" w:eastAsia="Times New Roman" w:cs="Arial" w:asciiTheme="majorHAnsi" w:hAnsiTheme="majorHAnsi"/>
          <w:color w:val="222222"/>
          <w:sz w:val="18"/>
          <w:szCs w:val="18"/>
          <w:shd w:fill="FFFFFF" w:val="clear"/>
        </w:rPr>
      </w:pPr>
      <w:r>
        <w:rPr>
          <w:rFonts w:eastAsia="Times New Roman" w:cs="Arial" w:ascii="Calibri" w:hAnsi="Calibri"/>
          <w:color w:val="222222"/>
          <w:sz w:val="18"/>
          <w:szCs w:val="18"/>
          <w:shd w:fill="FFFFFF" w:val="clear"/>
        </w:rPr>
      </w:r>
    </w:p>
    <w:p>
      <w:pPr>
        <w:pStyle w:val="Normal"/>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color w:val="222222"/>
          <w:sz w:val="18"/>
          <w:szCs w:val="18"/>
          <w:shd w:fill="FFFFFF" w:val="clear"/>
        </w:rPr>
        <w:t>C’est notre meilleur match de la saison. On est revenu à -5 points au 3</w:t>
      </w:r>
      <w:r>
        <w:rPr>
          <w:rFonts w:eastAsia="Times New Roman" w:cs="Arial" w:ascii="Calibri" w:hAnsi="Calibri" w:asciiTheme="majorHAnsi" w:hAnsiTheme="majorHAnsi"/>
          <w:color w:val="222222"/>
          <w:sz w:val="18"/>
          <w:szCs w:val="18"/>
          <w:shd w:fill="FFFFFF" w:val="clear"/>
          <w:vertAlign w:val="superscript"/>
        </w:rPr>
        <w:t>ème</w:t>
      </w:r>
      <w:r>
        <w:rPr>
          <w:rFonts w:eastAsia="Times New Roman" w:cs="Arial" w:ascii="Calibri" w:hAnsi="Calibri" w:asciiTheme="majorHAnsi" w:hAnsiTheme="majorHAnsi"/>
          <w:color w:val="222222"/>
          <w:sz w:val="18"/>
          <w:szCs w:val="18"/>
          <w:shd w:fill="FFFFFF" w:val="clear"/>
        </w:rPr>
        <w:t xml:space="preserve"> quart temps. Ça commence à venir. Bonne ambiance avec les adversaires. On devrait commencer à gagner des matchs. </w:t>
      </w:r>
    </w:p>
    <w:p>
      <w:pPr>
        <w:pStyle w:val="Normal"/>
        <w:rPr>
          <w:rFonts w:ascii="Times" w:hAnsi="Times" w:eastAsia="Times New Roman" w:cs="Times New Roman"/>
          <w:sz w:val="20"/>
          <w:szCs w:val="20"/>
        </w:rPr>
      </w:pPr>
      <w:r>
        <w:rPr>
          <w:rFonts w:eastAsia="Times New Roman" w:cs="Arial" w:ascii="Calibri" w:hAnsi="Calibri" w:asciiTheme="majorHAnsi" w:hAnsiTheme="majorHAnsi"/>
          <w:color w:val="222222"/>
          <w:sz w:val="18"/>
          <w:szCs w:val="18"/>
          <w:shd w:fill="FFFFFF" w:val="clear"/>
        </w:rPr>
        <w:t xml:space="preserve"> </w:t>
      </w:r>
    </w:p>
    <w:p>
      <w:pPr>
        <w:pStyle w:val="Normal"/>
        <w:shd w:val="clear" w:color="auto" w:fill="FFFFFF"/>
        <w:spacing w:before="0" w:after="240"/>
        <w:rPr>
          <w:rFonts w:ascii="Calibri" w:hAnsi="Calibri" w:eastAsia="Times New Roman" w:cs="Arial" w:asciiTheme="majorHAnsi" w:hAnsiTheme="majorHAnsi"/>
          <w:color w:val="222222"/>
          <w:sz w:val="18"/>
          <w:szCs w:val="18"/>
          <w:highlight w:val="white"/>
        </w:rPr>
      </w:pPr>
      <w:r>
        <w:rPr>
          <w:rFonts w:eastAsia="Times New Roman" w:cs="Arial" w:ascii="Calibri" w:hAnsi="Calibri" w:asciiTheme="majorHAnsi" w:hAnsiTheme="majorHAnsi"/>
          <w:b/>
          <w:color w:val="222222"/>
          <w:sz w:val="18"/>
          <w:szCs w:val="18"/>
          <w:u w:val="single"/>
        </w:rPr>
        <w:t>U11 F 1 :</w:t>
      </w:r>
      <w:r>
        <w:rPr>
          <w:rFonts w:eastAsia="Times New Roman" w:cs="Arial" w:ascii="Calibri" w:hAnsi="Calibri" w:asciiTheme="majorHAnsi" w:hAnsiTheme="majorHAnsi"/>
          <w:color w:val="222222"/>
          <w:sz w:val="18"/>
          <w:szCs w:val="18"/>
        </w:rPr>
        <w:t xml:space="preserve"> </w:t>
      </w:r>
      <w:r>
        <w:rPr>
          <w:rFonts w:eastAsia="Times New Roman" w:cs="Arial" w:ascii="Calibri" w:hAnsi="Calibri" w:asciiTheme="majorHAnsi" w:hAnsiTheme="majorHAnsi"/>
          <w:color w:val="222222"/>
          <w:sz w:val="18"/>
          <w:szCs w:val="18"/>
          <w:shd w:fill="FFFFFF" w:val="clear"/>
        </w:rPr>
        <w:t xml:space="preserve">CTC Arthez/Castétis : Repos </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Arial" w:ascii="Calibri" w:hAnsi="Calibri" w:asciiTheme="majorHAnsi" w:hAnsiTheme="majorHAnsi"/>
          <w:b/>
          <w:color w:val="222222"/>
          <w:sz w:val="18"/>
          <w:szCs w:val="18"/>
          <w:u w:val="single"/>
          <w:shd w:fill="FFFFFF" w:val="clear"/>
        </w:rPr>
        <w:t>U11 F 2:</w:t>
      </w:r>
      <w:r>
        <w:rPr>
          <w:rFonts w:eastAsia="Times New Roman" w:cs="Arial" w:ascii="Calibri" w:hAnsi="Calibri" w:asciiTheme="majorHAnsi" w:hAnsiTheme="majorHAnsi"/>
          <w:color w:val="222222"/>
          <w:sz w:val="18"/>
          <w:szCs w:val="18"/>
          <w:shd w:fill="FFFFFF" w:val="clear"/>
        </w:rPr>
        <w:t xml:space="preserve"> </w:t>
      </w:r>
      <w:r>
        <w:rPr>
          <w:rFonts w:eastAsia="Times New Roman" w:cs="Times New Roman" w:ascii="Calibri" w:hAnsi="Calibri" w:asciiTheme="majorHAnsi" w:hAnsiTheme="majorHAnsi"/>
          <w:color w:val="000000"/>
          <w:sz w:val="18"/>
          <w:szCs w:val="18"/>
        </w:rPr>
        <w:t xml:space="preserve">CTC Castetis/Arthez : Repos </w:t>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b/>
          <w:b/>
          <w:color w:val="000000"/>
          <w:sz w:val="18"/>
          <w:szCs w:val="18"/>
          <w:u w:val="single"/>
        </w:rPr>
      </w:pPr>
      <w:r>
        <w:rPr>
          <w:rFonts w:eastAsia="Times New Roman" w:cs="Times New Roman" w:ascii="Calibri" w:hAnsi="Calibri"/>
          <w:b/>
          <w:color w:val="000000"/>
          <w:sz w:val="18"/>
          <w:szCs w:val="18"/>
          <w:u w:val="single"/>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sz w:val="18"/>
          <w:szCs w:val="18"/>
        </w:rPr>
      </w:pPr>
      <w:r>
        <w:rPr>
          <w:rFonts w:eastAsia="Times New Roman" w:cs="Times New Roman" w:ascii="Calibri" w:hAnsi="Calibri"/>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rFonts w:ascii="Calibri" w:hAnsi="Calibri" w:eastAsia="Times New Roman" w:cs="Times New Roman" w:asciiTheme="majorHAnsi" w:hAnsiTheme="majorHAnsi"/>
          <w:color w:val="000000"/>
          <w:sz w:val="18"/>
          <w:szCs w:val="18"/>
        </w:rPr>
      </w:pPr>
      <w:r>
        <w:rPr>
          <w:rFonts w:eastAsia="Times New Roman" w:cs="Times New Roman" w:ascii="Calibri" w:hAnsi="Calibri"/>
          <w:color w:val="000000"/>
          <w:sz w:val="18"/>
          <w:szCs w:val="18"/>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Xmsonormal" w:customStyle="1">
    <w:name w:val="x_msonormal"/>
    <w:basedOn w:val="Normal"/>
    <w:qFormat/>
    <w:rsid w:val="00121aa4"/>
    <w:pPr>
      <w:spacing w:beforeAutospacing="1" w:afterAutospacing="1"/>
    </w:pPr>
    <w:rPr>
      <w:rFonts w:ascii="Times" w:hAnsi="Times"/>
      <w:sz w:val="20"/>
      <w:szCs w:val="20"/>
    </w:rPr>
  </w:style>
  <w:style w:type="paragraph" w:styleId="NormalWeb">
    <w:name w:val="Normal (Web)"/>
    <w:basedOn w:val="Normal"/>
    <w:uiPriority w:val="99"/>
    <w:semiHidden/>
    <w:unhideWhenUsed/>
    <w:qFormat/>
    <w:rsid w:val="00121aa4"/>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LibreOffice/5.1.6.2$Linux_X86_64 LibreOffice_project/10m0$Build-2</Application>
  <Pages>1</Pages>
  <Words>336</Words>
  <CharactersWithSpaces>1852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2018-02-04T10:56:00Z</dcterms:created>
  <dc:creator>Emilie DUVERGE</dc:creator>
  <dc:description/>
  <dc:language>fr-FR</dc:language>
  <cp:lastModifiedBy>DUVERGE Emilie</cp:lastModifiedBy>
  <dcterms:modified xsi:type="dcterms:W3CDTF">2018-02-05T08:20:00Z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